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5" w:rsidRPr="00ED2F20" w:rsidRDefault="00C73895" w:rsidP="00ED2F2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ED2F20">
        <w:rPr>
          <w:rFonts w:ascii="Times New Roman" w:eastAsia="Times New Roman" w:hAnsi="Times New Roman" w:cs="Times New Roman"/>
          <w:b/>
          <w:bCs/>
          <w:kern w:val="36"/>
          <w:sz w:val="24"/>
          <w:szCs w:val="24"/>
          <w:lang w:eastAsia="ru-RU"/>
        </w:rPr>
        <w:t>Закон Ханты-Мансийского автономного округа – Югры от 15 ноября 2010 г. N 166-оз "О государственной поддержке граждан, пострадавших от действий (бездействия) застройщиков на территории Ханты-Мансийского автономного округа - Югры"</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826"/>
        <w:gridCol w:w="4827"/>
      </w:tblGrid>
      <w:tr w:rsidR="00C73895" w:rsidRPr="00C73895" w:rsidTr="00C73895">
        <w:trPr>
          <w:tblCellSpacing w:w="37" w:type="dxa"/>
        </w:trPr>
        <w:tc>
          <w:tcPr>
            <w:tcW w:w="0" w:type="auto"/>
            <w:hideMark/>
          </w:tcPr>
          <w:p w:rsidR="00C73895" w:rsidRPr="00C73895" w:rsidRDefault="00C73895" w:rsidP="00C73895">
            <w:pPr>
              <w:spacing w:after="0" w:line="240" w:lineRule="auto"/>
              <w:rPr>
                <w:rFonts w:ascii="Times New Roman" w:eastAsia="Times New Roman" w:hAnsi="Times New Roman" w:cs="Times New Roman"/>
                <w:sz w:val="24"/>
                <w:szCs w:val="24"/>
                <w:lang w:eastAsia="ru-RU"/>
              </w:rPr>
            </w:pPr>
          </w:p>
        </w:tc>
        <w:tc>
          <w:tcPr>
            <w:tcW w:w="0" w:type="auto"/>
            <w:hideMark/>
          </w:tcPr>
          <w:p w:rsidR="00C73895" w:rsidRPr="00C73895" w:rsidRDefault="00C73895" w:rsidP="00C73895">
            <w:pPr>
              <w:spacing w:after="0" w:line="240" w:lineRule="auto"/>
              <w:rPr>
                <w:rFonts w:ascii="Times New Roman" w:eastAsia="Times New Roman" w:hAnsi="Times New Roman" w:cs="Times New Roman"/>
                <w:sz w:val="24"/>
                <w:szCs w:val="24"/>
                <w:lang w:eastAsia="ru-RU"/>
              </w:rPr>
            </w:pPr>
          </w:p>
        </w:tc>
      </w:tr>
    </w:tbl>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proofErr w:type="gramStart"/>
      <w:r w:rsidRPr="00C73895">
        <w:rPr>
          <w:rFonts w:ascii="Times New Roman" w:eastAsia="Times New Roman" w:hAnsi="Times New Roman" w:cs="Times New Roman"/>
          <w:b/>
          <w:bCs/>
          <w:sz w:val="24"/>
          <w:szCs w:val="24"/>
          <w:lang w:eastAsia="ru-RU"/>
        </w:rPr>
        <w:t>Принят</w:t>
      </w:r>
      <w:proofErr w:type="gramEnd"/>
      <w:r w:rsidRPr="00C73895">
        <w:rPr>
          <w:rFonts w:ascii="Times New Roman" w:eastAsia="Times New Roman" w:hAnsi="Times New Roman" w:cs="Times New Roman"/>
          <w:b/>
          <w:bCs/>
          <w:sz w:val="24"/>
          <w:szCs w:val="24"/>
          <w:lang w:eastAsia="ru-RU"/>
        </w:rPr>
        <w:t xml:space="preserve"> Думой </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 xml:space="preserve">Ханты-Мансийского автономного округа - Югры </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12 ноября 2010 года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1.</w:t>
      </w:r>
      <w:r w:rsidRPr="00C73895">
        <w:rPr>
          <w:rFonts w:ascii="Times New Roman" w:eastAsia="Times New Roman" w:hAnsi="Times New Roman" w:cs="Times New Roman"/>
          <w:sz w:val="24"/>
          <w:szCs w:val="24"/>
          <w:lang w:eastAsia="ru-RU"/>
        </w:rPr>
        <w:t xml:space="preserve"> Предмет регулирования настоящего Закона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Настоящий Закон устанавливает меры государственной поддержки граждан Российской Федерации - участников долевого строительства многоквартирных домов, пострадавших от действий (бездействия) застройщиков (далее также - граждане) на территории Ханты-Мансийского автономного округа - Югры (далее также - автономный округ).</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Термины и понятия, используемые в настоящем Законе, применяются в значениях, определенных в Федеральном законе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2.</w:t>
      </w:r>
      <w:r w:rsidRPr="00C73895">
        <w:rPr>
          <w:rFonts w:ascii="Times New Roman" w:eastAsia="Times New Roman" w:hAnsi="Times New Roman" w:cs="Times New Roman"/>
          <w:sz w:val="24"/>
          <w:szCs w:val="24"/>
          <w:lang w:eastAsia="ru-RU"/>
        </w:rPr>
        <w:t xml:space="preserve"> Меры государственной поддержки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Мерами государственной поддержки граждан - участников долевого строительства многоквартирных домов, пострадавших от действий (бездействия) застройщиков на территории автономного округа, являются:</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предоставление гражданину компенсации части процентной ставки при заключении кредитного договора (договора займа) на получение целевых денежных средств для завершения строительства жилого помещения в многоквартирном доме;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2) предоставление гражданину компенсации </w:t>
      </w:r>
      <w:proofErr w:type="gramStart"/>
      <w:r w:rsidRPr="00C73895">
        <w:rPr>
          <w:rFonts w:ascii="Times New Roman" w:eastAsia="Times New Roman" w:hAnsi="Times New Roman" w:cs="Times New Roman"/>
          <w:sz w:val="24"/>
          <w:szCs w:val="24"/>
          <w:lang w:eastAsia="ru-RU"/>
        </w:rPr>
        <w:t>части стоимости объекта договора участия</w:t>
      </w:r>
      <w:proofErr w:type="gramEnd"/>
      <w:r w:rsidRPr="00C73895">
        <w:rPr>
          <w:rFonts w:ascii="Times New Roman" w:eastAsia="Times New Roman" w:hAnsi="Times New Roman" w:cs="Times New Roman"/>
          <w:sz w:val="24"/>
          <w:szCs w:val="24"/>
          <w:lang w:eastAsia="ru-RU"/>
        </w:rPr>
        <w:t xml:space="preserve"> в долевом строительстве.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3) организация и реализация в соответствии с целевыми программами автономного округа мероприятий по завершению строительства многоквартирного дома, участники долевого строительства которого пострадали от действий (бездействия) застройщика.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Граждане имеют право на однократное получение одной из мер государственной поддержки по их выбору.</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3.</w:t>
      </w:r>
      <w:r w:rsidRPr="00C73895">
        <w:rPr>
          <w:rFonts w:ascii="Times New Roman" w:eastAsia="Times New Roman" w:hAnsi="Times New Roman" w:cs="Times New Roman"/>
          <w:sz w:val="24"/>
          <w:szCs w:val="24"/>
          <w:lang w:eastAsia="ru-RU"/>
        </w:rPr>
        <w:t xml:space="preserve"> Компенсация части процентной ставки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Право на получение меры государственной поддержки в форме компенсации части процентной ставки имеет гражданин, принявший решение о завершении строительства жилого помещения в многоквартирном доме.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lastRenderedPageBreak/>
        <w:t>2. Компенсация части процентной ставки при заключении кредитного договора (договора займа) на получение целевых денежных сре</w:t>
      </w:r>
      <w:proofErr w:type="gramStart"/>
      <w:r w:rsidRPr="00C73895">
        <w:rPr>
          <w:rFonts w:ascii="Times New Roman" w:eastAsia="Times New Roman" w:hAnsi="Times New Roman" w:cs="Times New Roman"/>
          <w:sz w:val="24"/>
          <w:szCs w:val="24"/>
          <w:lang w:eastAsia="ru-RU"/>
        </w:rPr>
        <w:t>дств дл</w:t>
      </w:r>
      <w:proofErr w:type="gramEnd"/>
      <w:r w:rsidRPr="00C73895">
        <w:rPr>
          <w:rFonts w:ascii="Times New Roman" w:eastAsia="Times New Roman" w:hAnsi="Times New Roman" w:cs="Times New Roman"/>
          <w:sz w:val="24"/>
          <w:szCs w:val="24"/>
          <w:lang w:eastAsia="ru-RU"/>
        </w:rPr>
        <w:t>я завершения строительства жилого помещения в многоквартирном доме осуществляется в размере не более 6 процентов годовых. Размер процентной ставки, уплачиваемой гражданином по кредиту, привлеченному на завершение строительства жилого дома, не может быть менее 5 процентов годовых.</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3. Компенсация части процентной ставки осуществляется на сумму (часть суммы) кредитного договора (договора займа), размер которой составляет не более 500 тысяч рублей.</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4. Порядок предоставления гражданам компенсации части процентной ставки определяется Правительством Ханты-Мансийского автономного округа - Югры.</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4.</w:t>
      </w:r>
      <w:r w:rsidRPr="00C73895">
        <w:rPr>
          <w:rFonts w:ascii="Times New Roman" w:eastAsia="Times New Roman" w:hAnsi="Times New Roman" w:cs="Times New Roman"/>
          <w:sz w:val="24"/>
          <w:szCs w:val="24"/>
          <w:lang w:eastAsia="ru-RU"/>
        </w:rPr>
        <w:t xml:space="preserve"> Компенсация </w:t>
      </w:r>
      <w:proofErr w:type="gramStart"/>
      <w:r w:rsidRPr="00C73895">
        <w:rPr>
          <w:rFonts w:ascii="Times New Roman" w:eastAsia="Times New Roman" w:hAnsi="Times New Roman" w:cs="Times New Roman"/>
          <w:sz w:val="24"/>
          <w:szCs w:val="24"/>
          <w:lang w:eastAsia="ru-RU"/>
        </w:rPr>
        <w:t>части стоимости объекта договора участия</w:t>
      </w:r>
      <w:proofErr w:type="gramEnd"/>
      <w:r w:rsidRPr="00C73895">
        <w:rPr>
          <w:rFonts w:ascii="Times New Roman" w:eastAsia="Times New Roman" w:hAnsi="Times New Roman" w:cs="Times New Roman"/>
          <w:sz w:val="24"/>
          <w:szCs w:val="24"/>
          <w:lang w:eastAsia="ru-RU"/>
        </w:rPr>
        <w:t xml:space="preserve"> в долевом строительстве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1. Право на получение меры государственной поддержки в форме </w:t>
      </w:r>
      <w:proofErr w:type="gramStart"/>
      <w:r w:rsidRPr="00C73895">
        <w:rPr>
          <w:rFonts w:ascii="Times New Roman" w:eastAsia="Times New Roman" w:hAnsi="Times New Roman" w:cs="Times New Roman"/>
          <w:sz w:val="24"/>
          <w:szCs w:val="24"/>
          <w:lang w:eastAsia="ru-RU"/>
        </w:rPr>
        <w:t>компенсации части стоимости объекта договора участия</w:t>
      </w:r>
      <w:proofErr w:type="gramEnd"/>
      <w:r w:rsidRPr="00C73895">
        <w:rPr>
          <w:rFonts w:ascii="Times New Roman" w:eastAsia="Times New Roman" w:hAnsi="Times New Roman" w:cs="Times New Roman"/>
          <w:sz w:val="24"/>
          <w:szCs w:val="24"/>
          <w:lang w:eastAsia="ru-RU"/>
        </w:rPr>
        <w:t xml:space="preserve"> в долевом строительстве имеет гражданин, принявший решение о прекращении участия в долевом строительстве жилого помещения в многоквартирном доме.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2. </w:t>
      </w:r>
      <w:proofErr w:type="gramStart"/>
      <w:r w:rsidRPr="00C73895">
        <w:rPr>
          <w:rFonts w:ascii="Times New Roman" w:eastAsia="Times New Roman" w:hAnsi="Times New Roman" w:cs="Times New Roman"/>
          <w:sz w:val="24"/>
          <w:szCs w:val="24"/>
          <w:lang w:eastAsia="ru-RU"/>
        </w:rPr>
        <w:t>Размер компенсации части стоимости объекта договора участия в долевом строительстве определяется как 70 процентов от произведения общей площади помещения на стоимость одного квадратного метра общей площади жилья, установленную федеральным органом исполнительной власти для расчета размеров безвозмездных социальных выплат на приобретение жилых помещений гражданами с привлечением средств федерального бюджета на момент вступления в законную силу решения суда, подтверждающего право гражданина требовать</w:t>
      </w:r>
      <w:proofErr w:type="gramEnd"/>
      <w:r w:rsidRPr="00C73895">
        <w:rPr>
          <w:rFonts w:ascii="Times New Roman" w:eastAsia="Times New Roman" w:hAnsi="Times New Roman" w:cs="Times New Roman"/>
          <w:sz w:val="24"/>
          <w:szCs w:val="24"/>
          <w:lang w:eastAsia="ru-RU"/>
        </w:rPr>
        <w:t xml:space="preserve"> исполнения обязательств по договору участия в долевом строительстве, но не может превышать размера суммы, фактически уплаченной гражданином по договору участия в долевом строительстве.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3. Порядок предоставления гражданам компенсации </w:t>
      </w:r>
      <w:proofErr w:type="gramStart"/>
      <w:r w:rsidRPr="00C73895">
        <w:rPr>
          <w:rFonts w:ascii="Times New Roman" w:eastAsia="Times New Roman" w:hAnsi="Times New Roman" w:cs="Times New Roman"/>
          <w:sz w:val="24"/>
          <w:szCs w:val="24"/>
          <w:lang w:eastAsia="ru-RU"/>
        </w:rPr>
        <w:t>части стоимости объекта договора участия</w:t>
      </w:r>
      <w:proofErr w:type="gramEnd"/>
      <w:r w:rsidRPr="00C73895">
        <w:rPr>
          <w:rFonts w:ascii="Times New Roman" w:eastAsia="Times New Roman" w:hAnsi="Times New Roman" w:cs="Times New Roman"/>
          <w:sz w:val="24"/>
          <w:szCs w:val="24"/>
          <w:lang w:eastAsia="ru-RU"/>
        </w:rPr>
        <w:t xml:space="preserve"> в долевом строительстве определяется Правительством Ханты-Мансийского автономного округа - Югры.</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5.</w:t>
      </w:r>
      <w:r w:rsidRPr="00C73895">
        <w:rPr>
          <w:rFonts w:ascii="Times New Roman" w:eastAsia="Times New Roman" w:hAnsi="Times New Roman" w:cs="Times New Roman"/>
          <w:sz w:val="24"/>
          <w:szCs w:val="24"/>
          <w:lang w:eastAsia="ru-RU"/>
        </w:rPr>
        <w:t xml:space="preserve"> Условия предоставления мер государственной поддержки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Меры государственной поддержки, предусмотренные статьей 2 настоящего Закона, предоставляются гражданину при соблюдении следующих условий:</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наличие у гражданина договора участия в долевом строительстве, заключенного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степень готовности не завершенного строительством многоквартирного дома составляет 70 и более процентов.</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lastRenderedPageBreak/>
        <w:t>Условия настоящего подпункта не распространяются на граждан, в отношении которых решения суда, подтверждающие их право требовать исполнения обязательств по договорам участия в долевом строительстве, вступили в законную силу до 1 января 2011 года;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3) многоквартирный дом, строительство которого не завершено, включен в реестр объектов долевого строительства, по которым застройщиком не выполнены обязательства, предусмотренные договором участия в долевом строительстве (далее - Реестр).</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Порядок ведения Реестра устанавливается Правительством Ханты-Мансийского автономного округа - Югры;</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4) наличие оснований для признания гражданина </w:t>
      </w:r>
      <w:proofErr w:type="gramStart"/>
      <w:r w:rsidRPr="00C73895">
        <w:rPr>
          <w:rFonts w:ascii="Times New Roman" w:eastAsia="Times New Roman" w:hAnsi="Times New Roman" w:cs="Times New Roman"/>
          <w:sz w:val="24"/>
          <w:szCs w:val="24"/>
          <w:lang w:eastAsia="ru-RU"/>
        </w:rPr>
        <w:t>нуждающимся</w:t>
      </w:r>
      <w:proofErr w:type="gramEnd"/>
      <w:r w:rsidRPr="00C73895">
        <w:rPr>
          <w:rFonts w:ascii="Times New Roman" w:eastAsia="Times New Roman" w:hAnsi="Times New Roman" w:cs="Times New Roman"/>
          <w:sz w:val="24"/>
          <w:szCs w:val="24"/>
          <w:lang w:eastAsia="ru-RU"/>
        </w:rPr>
        <w:t xml:space="preserve"> в улучшении жилищных условий в соответствии со статьей 51 Жилищного кодекса Российской Федерации.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Мера государственной поддержки, предусмотренная статьей 4 настоящего Закона, предоставляется гражданину при соблюдении следующих дополнительных условий:</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наличие вступившего в законную силу решения суда, подтверждающего право гражданина требовать исполнения обязательств по договору участия в долевом строительстве;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заключение указанным гражданином соответствующего договора уступки прав требования на объект долевого строительства со специально уполномоченным органом государственной власти автономного округа, осуществляющим функции по реализации единой государственной политики и нормативно-правовому регулированию, оказанию государственных услуг в жилищной сфере.</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6.</w:t>
      </w:r>
      <w:r w:rsidRPr="00C73895">
        <w:rPr>
          <w:rFonts w:ascii="Times New Roman" w:eastAsia="Times New Roman" w:hAnsi="Times New Roman" w:cs="Times New Roman"/>
          <w:sz w:val="24"/>
          <w:szCs w:val="24"/>
          <w:lang w:eastAsia="ru-RU"/>
        </w:rPr>
        <w:t xml:space="preserve"> Полномочия специально уполномоченных исполнительных органов государственной власти автономного округа в целях реализации настоящего Закона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К полномочиям исполнительного органа государственной власти автономного округа, осуществляющего функции по реализации единой государственной политики и нормативно-правовому регулированию, оказанию государственных услуг в жилищной сфере, относятся:</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утратил силу;</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предоставление гражданам мер государственной поддержки, предусмотренных статьей 2 настоящего Закона, непосредственно или через государственные учреждения и иные организации, привлекаемые в порядке, установленном законодательством о размещении государственного заказа;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3) формирование и ведение перечня граждан, пострадавших от действий (бездействия) застройщиков и обратившихся за получением мер государственной поддержки, предусмотренных статьей 2 настоящего Закона, в порядке, определенном Правительством Ханты-Мансийского автономного округа - Югры.</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xml:space="preserve">2. К полномочиям исполнительного органа государственной власти автономного округа, осуществляющего функции по государственному региональному контролю (надзору) в </w:t>
      </w:r>
      <w:r w:rsidRPr="00C73895">
        <w:rPr>
          <w:rFonts w:ascii="Times New Roman" w:eastAsia="Times New Roman" w:hAnsi="Times New Roman" w:cs="Times New Roman"/>
          <w:sz w:val="24"/>
          <w:szCs w:val="24"/>
          <w:lang w:eastAsia="ru-RU"/>
        </w:rPr>
        <w:lastRenderedPageBreak/>
        <w:t>сфере жилищно-коммунального хозяйства, строительства, градостроительной деятельности и энергосбережения, относятся:</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 защита прав и законных интересов граждан, пострадавших от действий (бездействия) застройщиков;</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2) формирование и ведение Реестра.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3. К полномочиям исполнительного органа государственной власти автономного округа, осуществляющего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электроэнергетики, жилищно-коммунального комплекса, относятся разработка предложений и организация проведения мероприятий по завершению строительства многоквартирных домов.</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7.</w:t>
      </w:r>
      <w:r w:rsidRPr="00C73895">
        <w:rPr>
          <w:rFonts w:ascii="Times New Roman" w:eastAsia="Times New Roman" w:hAnsi="Times New Roman" w:cs="Times New Roman"/>
          <w:sz w:val="24"/>
          <w:szCs w:val="24"/>
          <w:lang w:eastAsia="ru-RU"/>
        </w:rPr>
        <w:t xml:space="preserve"> Расходные обязательства по оказанию мер государственной поддержки</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Предоставление мер государственной поддержки, предусмотренных настоящим Законом, является расходным обязательством Ханты-Мансийского автономного округа - Югры и финансируется за счет средств бюджета автономного округа в пределах лимитов, предусмотренных на реализацию целевых программ автономного округа.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Статья 8.</w:t>
      </w:r>
      <w:r w:rsidRPr="00C73895">
        <w:rPr>
          <w:rFonts w:ascii="Times New Roman" w:eastAsia="Times New Roman" w:hAnsi="Times New Roman" w:cs="Times New Roman"/>
          <w:sz w:val="24"/>
          <w:szCs w:val="24"/>
          <w:lang w:eastAsia="ru-RU"/>
        </w:rPr>
        <w:t xml:space="preserve"> Порядок вступления в силу настоящего Закона</w:t>
      </w:r>
    </w:p>
    <w:p w:rsidR="00C73895" w:rsidRPr="00C73895" w:rsidRDefault="00C73895" w:rsidP="00ED2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Настоящий Закон вступает в силу с 1 января 2011 года.</w:t>
      </w:r>
    </w:p>
    <w:p w:rsidR="00C73895" w:rsidRPr="00C73895" w:rsidRDefault="00C73895" w:rsidP="00C73895">
      <w:pPr>
        <w:spacing w:before="100" w:beforeAutospacing="1" w:after="100" w:afterAutospacing="1" w:line="240" w:lineRule="auto"/>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Губернатор</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Ханты-Мансийского</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bookmarkStart w:id="0" w:name="_GoBack"/>
      <w:bookmarkEnd w:id="0"/>
      <w:r w:rsidRPr="00C73895">
        <w:rPr>
          <w:rFonts w:ascii="Times New Roman" w:eastAsia="Times New Roman" w:hAnsi="Times New Roman" w:cs="Times New Roman"/>
          <w:b/>
          <w:bCs/>
          <w:sz w:val="24"/>
          <w:szCs w:val="24"/>
          <w:lang w:eastAsia="ru-RU"/>
        </w:rPr>
        <w:t xml:space="preserve">автономного округа - Югры </w:t>
      </w:r>
    </w:p>
    <w:p w:rsidR="00C73895" w:rsidRPr="00C73895" w:rsidRDefault="00C73895" w:rsidP="00C73895">
      <w:pPr>
        <w:spacing w:after="0" w:line="240" w:lineRule="auto"/>
        <w:jc w:val="right"/>
        <w:rPr>
          <w:rFonts w:ascii="Times New Roman" w:eastAsia="Times New Roman" w:hAnsi="Times New Roman" w:cs="Times New Roman"/>
          <w:sz w:val="24"/>
          <w:szCs w:val="24"/>
          <w:lang w:eastAsia="ru-RU"/>
        </w:rPr>
      </w:pPr>
      <w:r w:rsidRPr="00C73895">
        <w:rPr>
          <w:rFonts w:ascii="Times New Roman" w:eastAsia="Times New Roman" w:hAnsi="Times New Roman" w:cs="Times New Roman"/>
          <w:b/>
          <w:bCs/>
          <w:sz w:val="24"/>
          <w:szCs w:val="24"/>
          <w:lang w:eastAsia="ru-RU"/>
        </w:rPr>
        <w:t>Н.В. Комарова</w:t>
      </w:r>
    </w:p>
    <w:p w:rsidR="00C73895" w:rsidRPr="00C73895" w:rsidRDefault="00C73895" w:rsidP="00C73895">
      <w:pPr>
        <w:spacing w:before="100" w:beforeAutospacing="1" w:after="100" w:afterAutospacing="1" w:line="240" w:lineRule="auto"/>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 </w:t>
      </w:r>
    </w:p>
    <w:p w:rsidR="00C73895" w:rsidRPr="00C73895" w:rsidRDefault="00C73895" w:rsidP="00C73895">
      <w:pPr>
        <w:spacing w:after="0" w:line="240" w:lineRule="auto"/>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г. Ханты-Мансийск</w:t>
      </w:r>
    </w:p>
    <w:p w:rsidR="00C73895" w:rsidRPr="00C73895" w:rsidRDefault="00C73895" w:rsidP="00C73895">
      <w:pPr>
        <w:spacing w:after="0" w:line="240" w:lineRule="auto"/>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15 ноября 2010 года</w:t>
      </w:r>
    </w:p>
    <w:p w:rsidR="00C73895" w:rsidRPr="00C73895" w:rsidRDefault="00C73895" w:rsidP="00C73895">
      <w:pPr>
        <w:spacing w:after="0" w:line="240" w:lineRule="auto"/>
        <w:rPr>
          <w:rFonts w:ascii="Times New Roman" w:eastAsia="Times New Roman" w:hAnsi="Times New Roman" w:cs="Times New Roman"/>
          <w:sz w:val="24"/>
          <w:szCs w:val="24"/>
          <w:lang w:eastAsia="ru-RU"/>
        </w:rPr>
      </w:pPr>
      <w:r w:rsidRPr="00C73895">
        <w:rPr>
          <w:rFonts w:ascii="Times New Roman" w:eastAsia="Times New Roman" w:hAnsi="Times New Roman" w:cs="Times New Roman"/>
          <w:sz w:val="24"/>
          <w:szCs w:val="24"/>
          <w:lang w:eastAsia="ru-RU"/>
        </w:rPr>
        <w:t>N 166-оз</w:t>
      </w:r>
    </w:p>
    <w:sectPr w:rsidR="00C73895" w:rsidRPr="00C73895" w:rsidSect="008C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3895"/>
    <w:rsid w:val="00004B13"/>
    <w:rsid w:val="00005CC4"/>
    <w:rsid w:val="00053797"/>
    <w:rsid w:val="000544CD"/>
    <w:rsid w:val="00071439"/>
    <w:rsid w:val="000D0942"/>
    <w:rsid w:val="000D212B"/>
    <w:rsid w:val="00126173"/>
    <w:rsid w:val="00142A8C"/>
    <w:rsid w:val="00147CFF"/>
    <w:rsid w:val="0016164A"/>
    <w:rsid w:val="00163A94"/>
    <w:rsid w:val="00176130"/>
    <w:rsid w:val="001A3E12"/>
    <w:rsid w:val="001B1E0D"/>
    <w:rsid w:val="001B1F62"/>
    <w:rsid w:val="001B2EAA"/>
    <w:rsid w:val="001B3097"/>
    <w:rsid w:val="001B41C8"/>
    <w:rsid w:val="001D5FC2"/>
    <w:rsid w:val="001F79F8"/>
    <w:rsid w:val="00262CFF"/>
    <w:rsid w:val="00271785"/>
    <w:rsid w:val="00286E8B"/>
    <w:rsid w:val="0030219D"/>
    <w:rsid w:val="003171CF"/>
    <w:rsid w:val="003329A3"/>
    <w:rsid w:val="0037232A"/>
    <w:rsid w:val="003960AD"/>
    <w:rsid w:val="003D3EC7"/>
    <w:rsid w:val="003F5EFD"/>
    <w:rsid w:val="00444EBE"/>
    <w:rsid w:val="00473427"/>
    <w:rsid w:val="00485488"/>
    <w:rsid w:val="004A39DA"/>
    <w:rsid w:val="004B13EC"/>
    <w:rsid w:val="004C3846"/>
    <w:rsid w:val="004C4CC5"/>
    <w:rsid w:val="004D40B1"/>
    <w:rsid w:val="00516B57"/>
    <w:rsid w:val="0054154B"/>
    <w:rsid w:val="005478A4"/>
    <w:rsid w:val="005817EE"/>
    <w:rsid w:val="005933E6"/>
    <w:rsid w:val="005A123A"/>
    <w:rsid w:val="005A3267"/>
    <w:rsid w:val="005E1E12"/>
    <w:rsid w:val="00640250"/>
    <w:rsid w:val="00684ECD"/>
    <w:rsid w:val="006C0D66"/>
    <w:rsid w:val="007313FA"/>
    <w:rsid w:val="00767572"/>
    <w:rsid w:val="00767637"/>
    <w:rsid w:val="007D1578"/>
    <w:rsid w:val="00826321"/>
    <w:rsid w:val="00896BA5"/>
    <w:rsid w:val="008A0174"/>
    <w:rsid w:val="008C2609"/>
    <w:rsid w:val="008C7CC3"/>
    <w:rsid w:val="008D1838"/>
    <w:rsid w:val="008E0820"/>
    <w:rsid w:val="00904455"/>
    <w:rsid w:val="00943900"/>
    <w:rsid w:val="009607C1"/>
    <w:rsid w:val="009A163A"/>
    <w:rsid w:val="009A17B4"/>
    <w:rsid w:val="009D1FBE"/>
    <w:rsid w:val="009D5015"/>
    <w:rsid w:val="00A31F28"/>
    <w:rsid w:val="00A452B9"/>
    <w:rsid w:val="00A53C7A"/>
    <w:rsid w:val="00A57E81"/>
    <w:rsid w:val="00A90431"/>
    <w:rsid w:val="00AA7D8E"/>
    <w:rsid w:val="00AD0054"/>
    <w:rsid w:val="00AE0FBE"/>
    <w:rsid w:val="00B23755"/>
    <w:rsid w:val="00B313CB"/>
    <w:rsid w:val="00B4110B"/>
    <w:rsid w:val="00B53CBB"/>
    <w:rsid w:val="00B7311D"/>
    <w:rsid w:val="00B851E4"/>
    <w:rsid w:val="00B865B3"/>
    <w:rsid w:val="00BB2E12"/>
    <w:rsid w:val="00BD1566"/>
    <w:rsid w:val="00C40E0E"/>
    <w:rsid w:val="00C73895"/>
    <w:rsid w:val="00CC3736"/>
    <w:rsid w:val="00CF0F81"/>
    <w:rsid w:val="00D007AD"/>
    <w:rsid w:val="00D07287"/>
    <w:rsid w:val="00D344B5"/>
    <w:rsid w:val="00D420DC"/>
    <w:rsid w:val="00D64406"/>
    <w:rsid w:val="00D67A01"/>
    <w:rsid w:val="00DD3CC5"/>
    <w:rsid w:val="00E00F03"/>
    <w:rsid w:val="00E052D5"/>
    <w:rsid w:val="00E50E2C"/>
    <w:rsid w:val="00ED2F20"/>
    <w:rsid w:val="00ED4D2D"/>
    <w:rsid w:val="00F2369E"/>
    <w:rsid w:val="00F23A22"/>
    <w:rsid w:val="00F270E5"/>
    <w:rsid w:val="00F36630"/>
    <w:rsid w:val="00F81C02"/>
    <w:rsid w:val="00FB4B5F"/>
    <w:rsid w:val="00FD3A56"/>
    <w:rsid w:val="00FE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FF"/>
  </w:style>
  <w:style w:type="paragraph" w:styleId="1">
    <w:name w:val="heading 1"/>
    <w:basedOn w:val="a"/>
    <w:link w:val="10"/>
    <w:uiPriority w:val="9"/>
    <w:qFormat/>
    <w:rsid w:val="00C7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89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3895"/>
    <w:rPr>
      <w:b/>
      <w:bCs/>
    </w:rPr>
  </w:style>
  <w:style w:type="paragraph" w:styleId="a4">
    <w:name w:val="Normal (Web)"/>
    <w:basedOn w:val="a"/>
    <w:uiPriority w:val="99"/>
    <w:semiHidden/>
    <w:unhideWhenUsed/>
    <w:rsid w:val="00C73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550">
      <w:bodyDiv w:val="1"/>
      <w:marLeft w:val="0"/>
      <w:marRight w:val="0"/>
      <w:marTop w:val="0"/>
      <w:marBottom w:val="0"/>
      <w:divBdr>
        <w:top w:val="none" w:sz="0" w:space="0" w:color="auto"/>
        <w:left w:val="none" w:sz="0" w:space="0" w:color="auto"/>
        <w:bottom w:val="none" w:sz="0" w:space="0" w:color="auto"/>
        <w:right w:val="none" w:sz="0" w:space="0" w:color="auto"/>
      </w:divBdr>
      <w:divsChild>
        <w:div w:id="785736206">
          <w:marLeft w:val="0"/>
          <w:marRight w:val="0"/>
          <w:marTop w:val="0"/>
          <w:marBottom w:val="0"/>
          <w:divBdr>
            <w:top w:val="none" w:sz="0" w:space="0" w:color="auto"/>
            <w:left w:val="none" w:sz="0" w:space="0" w:color="auto"/>
            <w:bottom w:val="none" w:sz="0" w:space="0" w:color="auto"/>
            <w:right w:val="none" w:sz="0" w:space="0" w:color="auto"/>
          </w:divBdr>
          <w:divsChild>
            <w:div w:id="1066605861">
              <w:marLeft w:val="0"/>
              <w:marRight w:val="0"/>
              <w:marTop w:val="0"/>
              <w:marBottom w:val="0"/>
              <w:divBdr>
                <w:top w:val="none" w:sz="0" w:space="0" w:color="auto"/>
                <w:left w:val="none" w:sz="0" w:space="0" w:color="auto"/>
                <w:bottom w:val="none" w:sz="0" w:space="0" w:color="auto"/>
                <w:right w:val="none" w:sz="0" w:space="0" w:color="auto"/>
              </w:divBdr>
              <w:divsChild>
                <w:div w:id="29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7498">
          <w:marLeft w:val="0"/>
          <w:marRight w:val="0"/>
          <w:marTop w:val="0"/>
          <w:marBottom w:val="0"/>
          <w:divBdr>
            <w:top w:val="none" w:sz="0" w:space="0" w:color="auto"/>
            <w:left w:val="none" w:sz="0" w:space="0" w:color="auto"/>
            <w:bottom w:val="none" w:sz="0" w:space="0" w:color="auto"/>
            <w:right w:val="none" w:sz="0" w:space="0" w:color="auto"/>
          </w:divBdr>
        </w:div>
        <w:div w:id="1720397901">
          <w:marLeft w:val="0"/>
          <w:marRight w:val="0"/>
          <w:marTop w:val="0"/>
          <w:marBottom w:val="0"/>
          <w:divBdr>
            <w:top w:val="none" w:sz="0" w:space="0" w:color="auto"/>
            <w:left w:val="none" w:sz="0" w:space="0" w:color="auto"/>
            <w:bottom w:val="none" w:sz="0" w:space="0" w:color="auto"/>
            <w:right w:val="none" w:sz="0" w:space="0" w:color="auto"/>
          </w:divBdr>
          <w:divsChild>
            <w:div w:id="1806659941">
              <w:marLeft w:val="0"/>
              <w:marRight w:val="0"/>
              <w:marTop w:val="0"/>
              <w:marBottom w:val="0"/>
              <w:divBdr>
                <w:top w:val="none" w:sz="0" w:space="0" w:color="auto"/>
                <w:left w:val="none" w:sz="0" w:space="0" w:color="auto"/>
                <w:bottom w:val="none" w:sz="0" w:space="0" w:color="auto"/>
                <w:right w:val="none" w:sz="0" w:space="0" w:color="auto"/>
              </w:divBdr>
              <w:divsChild>
                <w:div w:id="66223482">
                  <w:marLeft w:val="0"/>
                  <w:marRight w:val="0"/>
                  <w:marTop w:val="0"/>
                  <w:marBottom w:val="0"/>
                  <w:divBdr>
                    <w:top w:val="none" w:sz="0" w:space="0" w:color="auto"/>
                    <w:left w:val="none" w:sz="0" w:space="0" w:color="auto"/>
                    <w:bottom w:val="none" w:sz="0" w:space="0" w:color="auto"/>
                    <w:right w:val="none" w:sz="0" w:space="0" w:color="auto"/>
                  </w:divBdr>
                </w:div>
                <w:div w:id="1743143447">
                  <w:marLeft w:val="0"/>
                  <w:marRight w:val="0"/>
                  <w:marTop w:val="0"/>
                  <w:marBottom w:val="0"/>
                  <w:divBdr>
                    <w:top w:val="none" w:sz="0" w:space="0" w:color="auto"/>
                    <w:left w:val="none" w:sz="0" w:space="0" w:color="auto"/>
                    <w:bottom w:val="none" w:sz="0" w:space="0" w:color="auto"/>
                    <w:right w:val="none" w:sz="0" w:space="0" w:color="auto"/>
                  </w:divBdr>
                </w:div>
                <w:div w:id="19934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ЗЗ</dc:creator>
  <cp:lastModifiedBy>ЗЗ</cp:lastModifiedBy>
  <cp:revision>1</cp:revision>
  <dcterms:created xsi:type="dcterms:W3CDTF">2012-09-26T09:07:00Z</dcterms:created>
  <dcterms:modified xsi:type="dcterms:W3CDTF">2012-09-26T09:39:00Z</dcterms:modified>
</cp:coreProperties>
</file>